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B92" w:rsidRDefault="00B3525D" w:rsidP="00B27B92">
      <w:pPr>
        <w:spacing w:after="0" w:line="240" w:lineRule="auto"/>
        <w:rPr>
          <w:rFonts w:ascii="Arial" w:eastAsia="Times New Roman" w:hAnsi="Arial" w:cs="Arial"/>
          <w:b/>
          <w:bCs/>
          <w:color w:val="015B65"/>
          <w:sz w:val="30"/>
          <w:szCs w:val="30"/>
          <w:u w:val="single"/>
          <w:shd w:val="clear" w:color="auto" w:fill="FFFFFF"/>
          <w:lang w:eastAsia="tr-TR"/>
        </w:rPr>
      </w:pPr>
      <w:r>
        <w:fldChar w:fldCharType="begin"/>
      </w:r>
      <w:r>
        <w:instrText xml:space="preserve"> HYPERLINK "https://www.ito.org.tr/tr/hizmetler/ticaret-sicili-islemleri/tescil-islemleri/anonim-sirketler" </w:instrText>
      </w:r>
      <w:r>
        <w:fldChar w:fldCharType="separate"/>
      </w:r>
      <w:r w:rsidR="00B27B92" w:rsidRPr="00B27B92">
        <w:rPr>
          <w:rFonts w:ascii="Arial" w:eastAsia="Times New Roman" w:hAnsi="Arial" w:cs="Arial"/>
          <w:b/>
          <w:bCs/>
          <w:color w:val="015B65"/>
          <w:sz w:val="30"/>
          <w:szCs w:val="30"/>
          <w:u w:val="single"/>
          <w:shd w:val="clear" w:color="auto" w:fill="FFFFFF"/>
          <w:lang w:eastAsia="tr-TR"/>
        </w:rPr>
        <w:t>Anonim Şirket Tasfiye Sonu İşlemi</w:t>
      </w:r>
      <w:r>
        <w:rPr>
          <w:rFonts w:ascii="Arial" w:eastAsia="Times New Roman" w:hAnsi="Arial" w:cs="Arial"/>
          <w:b/>
          <w:bCs/>
          <w:color w:val="015B65"/>
          <w:sz w:val="30"/>
          <w:szCs w:val="30"/>
          <w:u w:val="single"/>
          <w:shd w:val="clear" w:color="auto" w:fill="FFFFFF"/>
          <w:lang w:eastAsia="tr-TR"/>
        </w:rPr>
        <w:fldChar w:fldCharType="end"/>
      </w:r>
    </w:p>
    <w:p w:rsidR="005F2CC5" w:rsidRDefault="005F2CC5" w:rsidP="00B3525D">
      <w:pPr>
        <w:spacing w:after="0" w:line="240" w:lineRule="auto"/>
        <w:jc w:val="both"/>
        <w:rPr>
          <w:rStyle w:val="Gl"/>
          <w:rFonts w:ascii="Arial" w:hAnsi="Arial" w:cs="Arial"/>
          <w:color w:val="FF0000"/>
          <w:shd w:val="clear" w:color="auto" w:fill="FFFFFF"/>
        </w:rPr>
      </w:pPr>
    </w:p>
    <w:p w:rsidR="00B3525D" w:rsidRPr="005F2CC5" w:rsidRDefault="00B3525D" w:rsidP="00B3525D">
      <w:pPr>
        <w:spacing w:after="0" w:line="240" w:lineRule="auto"/>
        <w:jc w:val="both"/>
        <w:rPr>
          <w:rFonts w:ascii="Times New Roman" w:eastAsia="Times New Roman" w:hAnsi="Times New Roman" w:cs="Times New Roman"/>
          <w:color w:val="0D0D0D"/>
          <w:sz w:val="24"/>
          <w:szCs w:val="24"/>
          <w:lang w:eastAsia="tr-TR"/>
        </w:rPr>
      </w:pPr>
      <w:proofErr w:type="spellStart"/>
      <w:r w:rsidRPr="005F2CC5">
        <w:rPr>
          <w:rStyle w:val="Gl"/>
          <w:rFonts w:ascii="Arial" w:hAnsi="Arial" w:cs="Arial"/>
          <w:color w:val="FF0000"/>
          <w:sz w:val="24"/>
          <w:szCs w:val="24"/>
          <w:shd w:val="clear" w:color="auto" w:fill="FFFFFF"/>
        </w:rPr>
        <w:t>MERSİS’ten</w:t>
      </w:r>
      <w:proofErr w:type="spellEnd"/>
      <w:r w:rsidRPr="005F2CC5">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B3525D" w:rsidRPr="00B27B92" w:rsidRDefault="00B3525D" w:rsidP="00B27B92">
      <w:pPr>
        <w:spacing w:after="0" w:line="240" w:lineRule="auto"/>
        <w:rPr>
          <w:rFonts w:ascii="Times New Roman" w:eastAsia="Times New Roman" w:hAnsi="Times New Roman" w:cs="Times New Roman"/>
          <w:sz w:val="24"/>
          <w:szCs w:val="24"/>
          <w:lang w:eastAsia="tr-TR"/>
        </w:rPr>
      </w:pPr>
      <w:bookmarkStart w:id="0" w:name="_GoBack"/>
      <w:bookmarkEnd w:id="0"/>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1-) </w:t>
      </w:r>
      <w:hyperlink r:id="rId6" w:tgtFrame="_blank" w:history="1">
        <w:r w:rsidRPr="00B27B92">
          <w:rPr>
            <w:rFonts w:ascii="Arial" w:eastAsia="Times New Roman" w:hAnsi="Arial" w:cs="Arial"/>
            <w:color w:val="007BFF"/>
            <w:sz w:val="24"/>
            <w:szCs w:val="24"/>
            <w:u w:val="single"/>
            <w:lang w:eastAsia="tr-TR"/>
          </w:rPr>
          <w:t>Dilekçe</w:t>
        </w:r>
      </w:hyperlink>
    </w:p>
    <w:p w:rsidR="00B27B92" w:rsidRPr="00B27B92" w:rsidRDefault="00B27B92" w:rsidP="00B27B92">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Şirket kaşesi ile tasfiye memuru tarafından imzalanmalı, ekindeki evrak dökümünü içermelidir.</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​2-) </w:t>
      </w:r>
      <w:hyperlink r:id="rId7" w:tgtFrame="_blank" w:history="1">
        <w:r w:rsidRPr="00B27B92">
          <w:rPr>
            <w:rFonts w:ascii="Arial" w:eastAsia="Times New Roman" w:hAnsi="Arial" w:cs="Arial"/>
            <w:color w:val="007BFF"/>
            <w:sz w:val="24"/>
            <w:szCs w:val="24"/>
            <w:u w:val="single"/>
            <w:lang w:eastAsia="tr-TR"/>
          </w:rPr>
          <w:t>Genel kurul kararı</w:t>
        </w:r>
      </w:hyperlink>
      <w:r w:rsidRPr="00B27B92">
        <w:rPr>
          <w:rFonts w:ascii="Arial" w:eastAsia="Times New Roman" w:hAnsi="Arial" w:cs="Arial"/>
          <w:color w:val="0D0D0D"/>
          <w:sz w:val="24"/>
          <w:szCs w:val="24"/>
          <w:lang w:eastAsia="tr-TR"/>
        </w:rPr>
        <w:t> (Ticaret Sicili Yönetmeliği m. 86/2-b).</w:t>
      </w:r>
    </w:p>
    <w:p w:rsidR="00B27B92" w:rsidRPr="00B27B92" w:rsidRDefault="00B27B92" w:rsidP="00B27B92">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Genel kurul karar ve müzakere defterinden noter onaylı bir suret.  </w:t>
      </w:r>
    </w:p>
    <w:p w:rsidR="00B27B92" w:rsidRPr="00B27B92" w:rsidRDefault="00B27B92" w:rsidP="00B27B92">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Genel kurul yönetim kurulu tarafından toplantıya çağrılır.</w:t>
      </w:r>
    </w:p>
    <w:p w:rsidR="00B27B92" w:rsidRPr="00B27B92" w:rsidRDefault="00B27B92" w:rsidP="00B27B92">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Tasfiye sonu bilançosunun kabulüne ilişkin tasfiye sonuna ait genel kurul TTK m. 643’ün atfı ile TTK m. 543 gereğince, alacaklılara 3. kez yapılan davet tarihinden itibaren 3 (üç) ay sonra toplanabilir. </w:t>
      </w:r>
    </w:p>
    <w:p w:rsidR="00B27B92" w:rsidRPr="00B27B92" w:rsidRDefault="00B27B92" w:rsidP="00B27B92">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Ticari defterlerin saklanması yönünde karar alınacak ise "Saklanması zorunlu defterler için TTK m. 82’ye göre işlem yapacaktır." ifadesine yer verilmesi yeterlidir.</w:t>
      </w:r>
    </w:p>
    <w:p w:rsidR="00B27B92" w:rsidRPr="00B27B92" w:rsidRDefault="00B27B92" w:rsidP="00B27B92">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Ortakların / yönetim kurulu üyelerinin uyrukları ve kimlik numaraları kararda belirtilmelidir.</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3-) </w:t>
      </w:r>
      <w:proofErr w:type="spellStart"/>
      <w:r w:rsidR="00B3525D">
        <w:fldChar w:fldCharType="begin"/>
      </w:r>
      <w:r w:rsidR="00B3525D">
        <w:instrText xml:space="preserve"> HYPERLINK "https://www.ito.org.tr/documents/Ticaret-Sicil/dilekceler-belgeler/as_hazirun_cetveli.doc" \t "_blank" </w:instrText>
      </w:r>
      <w:r w:rsidR="00B3525D">
        <w:fldChar w:fldCharType="separate"/>
      </w:r>
      <w:r w:rsidRPr="00B27B92">
        <w:rPr>
          <w:rFonts w:ascii="Arial" w:eastAsia="Times New Roman" w:hAnsi="Arial" w:cs="Arial"/>
          <w:color w:val="007BFF"/>
          <w:sz w:val="24"/>
          <w:szCs w:val="24"/>
          <w:u w:val="single"/>
          <w:lang w:eastAsia="tr-TR"/>
        </w:rPr>
        <w:t>Hazirun</w:t>
      </w:r>
      <w:proofErr w:type="spellEnd"/>
      <w:r w:rsidRPr="00B27B92">
        <w:rPr>
          <w:rFonts w:ascii="Arial" w:eastAsia="Times New Roman" w:hAnsi="Arial" w:cs="Arial"/>
          <w:color w:val="007BFF"/>
          <w:sz w:val="24"/>
          <w:szCs w:val="24"/>
          <w:u w:val="single"/>
          <w:lang w:eastAsia="tr-TR"/>
        </w:rPr>
        <w:t xml:space="preserve"> cetvelinin aslı</w:t>
      </w:r>
      <w:r w:rsidR="00B3525D">
        <w:rPr>
          <w:rFonts w:ascii="Arial" w:eastAsia="Times New Roman" w:hAnsi="Arial" w:cs="Arial"/>
          <w:color w:val="007BFF"/>
          <w:sz w:val="24"/>
          <w:szCs w:val="24"/>
          <w:u w:val="single"/>
          <w:lang w:eastAsia="tr-TR"/>
        </w:rPr>
        <w:fldChar w:fldCharType="end"/>
      </w:r>
      <w:r w:rsidRPr="00B27B92">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B27B92" w:rsidRPr="00B27B92" w:rsidRDefault="00B27B92" w:rsidP="00B27B92">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B27B92">
        <w:rPr>
          <w:rFonts w:ascii="Arial" w:eastAsia="Times New Roman" w:hAnsi="Arial" w:cs="Arial"/>
          <w:color w:val="0D0D0D"/>
          <w:sz w:val="24"/>
          <w:szCs w:val="24"/>
          <w:lang w:eastAsia="tr-TR"/>
        </w:rPr>
        <w:t xml:space="preserve">Esas sözleşme değişikliği işlemleri Bakanlık iznine tabi olan şirketler hariç olmak </w:t>
      </w:r>
      <w:proofErr w:type="gramStart"/>
      <w:r w:rsidRPr="00B27B92">
        <w:rPr>
          <w:rFonts w:ascii="Arial" w:eastAsia="Times New Roman" w:hAnsi="Arial" w:cs="Arial"/>
          <w:color w:val="0D0D0D"/>
          <w:sz w:val="24"/>
          <w:szCs w:val="24"/>
          <w:lang w:eastAsia="tr-TR"/>
        </w:rPr>
        <w:t>üzere</w:t>
      </w:r>
      <w:proofErr w:type="gramEnd"/>
      <w:r w:rsidRPr="00B27B92">
        <w:rPr>
          <w:rFonts w:ascii="Arial" w:eastAsia="Times New Roman" w:hAnsi="Arial" w:cs="Arial"/>
          <w:color w:val="0D0D0D"/>
          <w:sz w:val="24"/>
          <w:szCs w:val="24"/>
          <w:lang w:eastAsia="tr-TR"/>
        </w:rPr>
        <w:t xml:space="preserv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4-)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5-) </w:t>
      </w:r>
      <w:hyperlink r:id="rId8" w:tgtFrame="_blank" w:history="1">
        <w:r w:rsidRPr="00B27B92">
          <w:rPr>
            <w:rFonts w:ascii="Arial" w:eastAsia="Times New Roman" w:hAnsi="Arial" w:cs="Arial"/>
            <w:color w:val="007BFF"/>
            <w:sz w:val="24"/>
            <w:szCs w:val="24"/>
            <w:u w:val="single"/>
            <w:lang w:eastAsia="tr-TR"/>
          </w:rPr>
          <w:t>Tasfiye sonu bilançosu</w:t>
        </w:r>
      </w:hyperlink>
      <w:r w:rsidRPr="00B27B92">
        <w:rPr>
          <w:rFonts w:ascii="Arial" w:eastAsia="Times New Roman" w:hAnsi="Arial" w:cs="Arial"/>
          <w:color w:val="0D0D0D"/>
          <w:sz w:val="24"/>
          <w:szCs w:val="24"/>
          <w:lang w:eastAsia="tr-TR"/>
        </w:rPr>
        <w:t> (Ticaret Sicili Yönetmeliği m. 86/2-a).</w:t>
      </w:r>
    </w:p>
    <w:p w:rsidR="00B27B92" w:rsidRPr="00B27B92" w:rsidRDefault="00B27B92" w:rsidP="00B27B92">
      <w:pPr>
        <w:numPr>
          <w:ilvl w:val="0"/>
          <w:numId w:val="8"/>
        </w:numPr>
        <w:spacing w:after="0" w:line="240" w:lineRule="auto"/>
        <w:ind w:left="0"/>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Genel kurul tarihi itibariyle düzenlenmiş ve genel kurulca onaylanmış, tasfiye halinde şirket kaşesi ile tasfiye memuru tarafından imzalanmış son ve kesin bilanço (Ticaret Sicili Yönetmeliği m. 86/2-a). </w:t>
      </w:r>
    </w:p>
    <w:p w:rsidR="00B27B92" w:rsidRPr="00B27B92" w:rsidRDefault="00B27B92" w:rsidP="00B27B92">
      <w:pPr>
        <w:numPr>
          <w:ilvl w:val="0"/>
          <w:numId w:val="8"/>
        </w:numPr>
        <w:spacing w:after="0" w:line="240" w:lineRule="auto"/>
        <w:ind w:left="0"/>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Tasfiye sonu bilançosu, genel kurul tarafından tasdik edilemiyor ise (genel kurul toplanamaz ise) asliye ticaret mahkemesince, tasfiye sonu bilançosunun tasdikine ilişkin kesinleşmiş karar ile tasfiye memuru sicil kayıtlarının silinmesini talep edebilir.</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color w:val="0D0D0D"/>
          <w:sz w:val="24"/>
          <w:szCs w:val="24"/>
          <w:lang w:eastAsia="tr-TR"/>
        </w:rPr>
        <w:t>6-) Alacaklılara birer hafta arayla üç kere çağrının yapıldığı sicil gazeteleri (Ticaret Sicili Yönetmeliği m. 86/2-c).</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b/>
          <w:bCs/>
          <w:color w:val="0D0D0D"/>
          <w:sz w:val="24"/>
          <w:szCs w:val="24"/>
          <w:u w:val="single"/>
          <w:lang w:eastAsia="tr-TR"/>
        </w:rPr>
        <w:t>DİKKAT:</w:t>
      </w:r>
    </w:p>
    <w:p w:rsidR="00B27B92" w:rsidRPr="00B27B92" w:rsidRDefault="00B27B92" w:rsidP="00B27B92">
      <w:pPr>
        <w:spacing w:after="0" w:line="240" w:lineRule="auto"/>
        <w:jc w:val="both"/>
        <w:rPr>
          <w:rFonts w:ascii="Times New Roman" w:eastAsia="Times New Roman" w:hAnsi="Times New Roman" w:cs="Times New Roman"/>
          <w:color w:val="0D0D0D"/>
          <w:sz w:val="24"/>
          <w:szCs w:val="24"/>
          <w:lang w:eastAsia="tr-TR"/>
        </w:rPr>
      </w:pPr>
      <w:r w:rsidRPr="00B27B92">
        <w:rPr>
          <w:rFonts w:ascii="Arial" w:eastAsia="Times New Roman" w:hAnsi="Arial" w:cs="Arial"/>
          <w:b/>
          <w:bCs/>
          <w:color w:val="FF0000"/>
          <w:sz w:val="24"/>
          <w:szCs w:val="24"/>
          <w:lang w:eastAsia="tr-TR"/>
        </w:rPr>
        <w:t>Şirkete ait tescilli şube var ise sicil kaydının terkininden önce veya en geç terkin başvurusu ile birlikte şubenin terkini başvurusu da yapılmalıdır. </w:t>
      </w:r>
    </w:p>
    <w:p w:rsidR="003504B3" w:rsidRDefault="003504B3"/>
    <w:sectPr w:rsidR="003504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A5E77"/>
    <w:multiLevelType w:val="multilevel"/>
    <w:tmpl w:val="881E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0A5A53"/>
    <w:multiLevelType w:val="multilevel"/>
    <w:tmpl w:val="F1AA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0C07A8"/>
    <w:multiLevelType w:val="multilevel"/>
    <w:tmpl w:val="DFF0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423607"/>
    <w:multiLevelType w:val="multilevel"/>
    <w:tmpl w:val="AF30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B70FA5"/>
    <w:multiLevelType w:val="multilevel"/>
    <w:tmpl w:val="D8D8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D4315F"/>
    <w:multiLevelType w:val="multilevel"/>
    <w:tmpl w:val="8D9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C45C11"/>
    <w:multiLevelType w:val="multilevel"/>
    <w:tmpl w:val="83E2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D45175"/>
    <w:multiLevelType w:val="multilevel"/>
    <w:tmpl w:val="9A202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1"/>
  </w:num>
  <w:num w:numId="5">
    <w:abstractNumId w:val="0"/>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623"/>
    <w:rsid w:val="00212623"/>
    <w:rsid w:val="003504B3"/>
    <w:rsid w:val="005F2CC5"/>
    <w:rsid w:val="00B27B92"/>
    <w:rsid w:val="00B352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B352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B352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667449">
      <w:bodyDiv w:val="1"/>
      <w:marLeft w:val="0"/>
      <w:marRight w:val="0"/>
      <w:marTop w:val="0"/>
      <w:marBottom w:val="0"/>
      <w:divBdr>
        <w:top w:val="none" w:sz="0" w:space="0" w:color="auto"/>
        <w:left w:val="none" w:sz="0" w:space="0" w:color="auto"/>
        <w:bottom w:val="none" w:sz="0" w:space="0" w:color="auto"/>
        <w:right w:val="none" w:sz="0" w:space="0" w:color="auto"/>
      </w:divBdr>
    </w:div>
    <w:div w:id="683287774">
      <w:bodyDiv w:val="1"/>
      <w:marLeft w:val="0"/>
      <w:marRight w:val="0"/>
      <w:marTop w:val="0"/>
      <w:marBottom w:val="0"/>
      <w:divBdr>
        <w:top w:val="none" w:sz="0" w:space="0" w:color="auto"/>
        <w:left w:val="none" w:sz="0" w:space="0" w:color="auto"/>
        <w:bottom w:val="none" w:sz="0" w:space="0" w:color="auto"/>
        <w:right w:val="none" w:sz="0" w:space="0" w:color="auto"/>
      </w:divBdr>
      <w:divsChild>
        <w:div w:id="855457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tarihli_tasfiye_sonu_kati_bilanco.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as_tasfiye_sonu_karar.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BAHAR BAYKARA</cp:lastModifiedBy>
  <cp:revision>4</cp:revision>
  <dcterms:created xsi:type="dcterms:W3CDTF">2023-03-27T13:07:00Z</dcterms:created>
  <dcterms:modified xsi:type="dcterms:W3CDTF">2023-03-27T13:20:00Z</dcterms:modified>
</cp:coreProperties>
</file>